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9"/>
        <w:gridCol w:w="2025"/>
        <w:gridCol w:w="1337"/>
        <w:gridCol w:w="1337"/>
        <w:gridCol w:w="1337"/>
        <w:gridCol w:w="1337"/>
        <w:gridCol w:w="1337"/>
        <w:gridCol w:w="1337"/>
        <w:gridCol w:w="4221"/>
      </w:tblGrid>
      <w:tr w:rsidR="00BC241B" w:rsidTr="00BC241B">
        <w:trPr>
          <w:trHeight w:val="1401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1B" w:rsidRDefault="00BC241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1B" w:rsidRDefault="00BC241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1B" w:rsidRDefault="00BC241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1B" w:rsidRDefault="00BC241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1B" w:rsidRDefault="00BC241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1B" w:rsidRDefault="00BC241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1B" w:rsidRDefault="00BC241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1B" w:rsidRDefault="00BC241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41B" w:rsidRDefault="00BC241B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Приложение № 2 к муниципальной программе  «Развитие культуры в </w:t>
            </w:r>
            <w:proofErr w:type="spellStart"/>
            <w:r>
              <w:rPr>
                <w:sz w:val="22"/>
              </w:rPr>
              <w:t>Бисертском</w:t>
            </w:r>
            <w:proofErr w:type="spellEnd"/>
            <w:r>
              <w:rPr>
                <w:sz w:val="22"/>
              </w:rPr>
              <w:t xml:space="preserve"> городском округе до 2020 года»</w:t>
            </w:r>
          </w:p>
        </w:tc>
      </w:tr>
      <w:tr w:rsidR="00BC241B" w:rsidTr="00BC241B">
        <w:trPr>
          <w:trHeight w:val="510"/>
        </w:trPr>
        <w:tc>
          <w:tcPr>
            <w:tcW w:w="17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41B" w:rsidRDefault="00BC241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ПЛАН МЕРОПРИЯТИЙ</w:t>
            </w:r>
          </w:p>
        </w:tc>
      </w:tr>
      <w:tr w:rsidR="00BC241B" w:rsidTr="00BC241B">
        <w:trPr>
          <w:trHeight w:val="276"/>
        </w:trPr>
        <w:tc>
          <w:tcPr>
            <w:tcW w:w="17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41B" w:rsidRDefault="00BC241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по выполнению муниципальной программы</w:t>
            </w:r>
          </w:p>
        </w:tc>
      </w:tr>
      <w:tr w:rsidR="00BC241B" w:rsidTr="00BC241B">
        <w:trPr>
          <w:trHeight w:val="510"/>
        </w:trPr>
        <w:tc>
          <w:tcPr>
            <w:tcW w:w="17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241B" w:rsidRDefault="00BC241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«Развитие культуры в </w:t>
            </w:r>
            <w:proofErr w:type="spellStart"/>
            <w:r>
              <w:rPr>
                <w:b/>
                <w:bCs/>
                <w:sz w:val="22"/>
              </w:rPr>
              <w:t>Бисертском</w:t>
            </w:r>
            <w:proofErr w:type="spellEnd"/>
            <w:r>
              <w:rPr>
                <w:b/>
                <w:bCs/>
                <w:sz w:val="22"/>
              </w:rPr>
              <w:t xml:space="preserve"> городском округе до 2020 года»</w:t>
            </w:r>
          </w:p>
        </w:tc>
      </w:tr>
    </w:tbl>
    <w:p w:rsidR="00A77266" w:rsidRDefault="00A77266" w:rsidP="00BC241B">
      <w:pPr>
        <w:spacing w:after="0" w:line="240" w:lineRule="auto"/>
      </w:pPr>
    </w:p>
    <w:tbl>
      <w:tblPr>
        <w:tblW w:w="14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9"/>
        <w:gridCol w:w="2390"/>
        <w:gridCol w:w="1298"/>
        <w:gridCol w:w="1261"/>
        <w:gridCol w:w="1261"/>
        <w:gridCol w:w="1261"/>
        <w:gridCol w:w="1261"/>
        <w:gridCol w:w="1261"/>
        <w:gridCol w:w="1261"/>
        <w:gridCol w:w="1261"/>
        <w:gridCol w:w="1693"/>
      </w:tblGrid>
      <w:tr w:rsidR="00BC241B" w:rsidTr="00BC241B">
        <w:trPr>
          <w:cantSplit/>
          <w:trHeight w:val="255"/>
        </w:trPr>
        <w:tc>
          <w:tcPr>
            <w:tcW w:w="759" w:type="dxa"/>
            <w:vMerge w:val="restart"/>
            <w:shd w:val="clear" w:color="auto" w:fill="auto"/>
            <w:hideMark/>
          </w:tcPr>
          <w:p w:rsidR="00BC241B" w:rsidRDefault="00BC24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2390" w:type="dxa"/>
            <w:vMerge w:val="restart"/>
            <w:shd w:val="clear" w:color="auto" w:fill="auto"/>
            <w:hideMark/>
          </w:tcPr>
          <w:p w:rsidR="00BC241B" w:rsidRDefault="00BC24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125" w:type="dxa"/>
            <w:gridSpan w:val="8"/>
            <w:shd w:val="clear" w:color="auto" w:fill="auto"/>
            <w:hideMark/>
          </w:tcPr>
          <w:p w:rsidR="00BC241B" w:rsidRDefault="00BC24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Объёмы расходов на выполнение мероприятия за счёт всех источников ресурсного обеспечения, тыс. руб.</w:t>
            </w:r>
          </w:p>
        </w:tc>
        <w:tc>
          <w:tcPr>
            <w:tcW w:w="1693" w:type="dxa"/>
            <w:vMerge w:val="restart"/>
            <w:shd w:val="clear" w:color="auto" w:fill="auto"/>
            <w:hideMark/>
          </w:tcPr>
          <w:p w:rsidR="00BC241B" w:rsidRDefault="00BC24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Номера целевых показателей, на достижение которых направлены мероприятия</w:t>
            </w:r>
          </w:p>
        </w:tc>
      </w:tr>
      <w:tr w:rsidR="00BC241B" w:rsidTr="00BC241B">
        <w:trPr>
          <w:cantSplit/>
          <w:trHeight w:val="1125"/>
        </w:trPr>
        <w:tc>
          <w:tcPr>
            <w:tcW w:w="759" w:type="dxa"/>
            <w:vMerge/>
            <w:vAlign w:val="center"/>
            <w:hideMark/>
          </w:tcPr>
          <w:p w:rsidR="00BC241B" w:rsidRDefault="00BC24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0" w:type="dxa"/>
            <w:vMerge/>
            <w:vAlign w:val="center"/>
            <w:hideMark/>
          </w:tcPr>
          <w:p w:rsidR="00BC241B" w:rsidRDefault="00BC24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  <w:hideMark/>
          </w:tcPr>
          <w:p w:rsidR="00BC241B" w:rsidRDefault="00BC24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61" w:type="dxa"/>
            <w:shd w:val="clear" w:color="auto" w:fill="auto"/>
            <w:hideMark/>
          </w:tcPr>
          <w:p w:rsidR="00BC241B" w:rsidRDefault="00BC24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261" w:type="dxa"/>
            <w:shd w:val="clear" w:color="auto" w:fill="auto"/>
            <w:hideMark/>
          </w:tcPr>
          <w:p w:rsidR="00BC241B" w:rsidRDefault="00BC24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261" w:type="dxa"/>
            <w:shd w:val="clear" w:color="auto" w:fill="auto"/>
            <w:hideMark/>
          </w:tcPr>
          <w:p w:rsidR="00BC241B" w:rsidRDefault="00BC24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261" w:type="dxa"/>
            <w:shd w:val="clear" w:color="auto" w:fill="auto"/>
            <w:hideMark/>
          </w:tcPr>
          <w:p w:rsidR="00BC241B" w:rsidRDefault="00BC24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261" w:type="dxa"/>
            <w:shd w:val="clear" w:color="auto" w:fill="auto"/>
            <w:hideMark/>
          </w:tcPr>
          <w:p w:rsidR="00BC241B" w:rsidRDefault="00BC24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261" w:type="dxa"/>
            <w:shd w:val="clear" w:color="auto" w:fill="auto"/>
            <w:hideMark/>
          </w:tcPr>
          <w:p w:rsidR="00BC241B" w:rsidRDefault="00BC24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261" w:type="dxa"/>
            <w:shd w:val="clear" w:color="auto" w:fill="auto"/>
            <w:hideMark/>
          </w:tcPr>
          <w:p w:rsidR="00BC241B" w:rsidRDefault="00BC24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693" w:type="dxa"/>
            <w:vMerge/>
            <w:vAlign w:val="center"/>
            <w:hideMark/>
          </w:tcPr>
          <w:p w:rsidR="00BC241B" w:rsidRDefault="00BC241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BC241B" w:rsidRDefault="00BC241B"/>
    <w:tbl>
      <w:tblPr>
        <w:tblW w:w="14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9"/>
        <w:gridCol w:w="2390"/>
        <w:gridCol w:w="1298"/>
        <w:gridCol w:w="1261"/>
        <w:gridCol w:w="1261"/>
        <w:gridCol w:w="1261"/>
        <w:gridCol w:w="1261"/>
        <w:gridCol w:w="1261"/>
        <w:gridCol w:w="1261"/>
        <w:gridCol w:w="1261"/>
        <w:gridCol w:w="1693"/>
      </w:tblGrid>
      <w:tr w:rsidR="00BC241B" w:rsidTr="00BC241B">
        <w:trPr>
          <w:cantSplit/>
          <w:trHeight w:val="264"/>
          <w:tblHeader/>
        </w:trPr>
        <w:tc>
          <w:tcPr>
            <w:tcW w:w="759" w:type="dxa"/>
            <w:shd w:val="clear" w:color="auto" w:fill="auto"/>
            <w:hideMark/>
          </w:tcPr>
          <w:p w:rsidR="00BC241B" w:rsidRDefault="00BC24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90" w:type="dxa"/>
            <w:shd w:val="clear" w:color="auto" w:fill="auto"/>
            <w:hideMark/>
          </w:tcPr>
          <w:p w:rsidR="00BC241B" w:rsidRDefault="00BC24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98" w:type="dxa"/>
            <w:shd w:val="clear" w:color="auto" w:fill="auto"/>
            <w:hideMark/>
          </w:tcPr>
          <w:p w:rsidR="00BC241B" w:rsidRDefault="00BC24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61" w:type="dxa"/>
            <w:shd w:val="clear" w:color="auto" w:fill="auto"/>
            <w:hideMark/>
          </w:tcPr>
          <w:p w:rsidR="00BC241B" w:rsidRDefault="00BC24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1" w:type="dxa"/>
            <w:shd w:val="clear" w:color="auto" w:fill="auto"/>
            <w:hideMark/>
          </w:tcPr>
          <w:p w:rsidR="00BC241B" w:rsidRDefault="00BC24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61" w:type="dxa"/>
            <w:shd w:val="clear" w:color="auto" w:fill="auto"/>
            <w:hideMark/>
          </w:tcPr>
          <w:p w:rsidR="00BC241B" w:rsidRDefault="00BC24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61" w:type="dxa"/>
            <w:shd w:val="clear" w:color="auto" w:fill="auto"/>
            <w:hideMark/>
          </w:tcPr>
          <w:p w:rsidR="00BC241B" w:rsidRDefault="00BC24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61" w:type="dxa"/>
            <w:shd w:val="clear" w:color="auto" w:fill="auto"/>
            <w:hideMark/>
          </w:tcPr>
          <w:p w:rsidR="00BC241B" w:rsidRDefault="00BC24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61" w:type="dxa"/>
            <w:shd w:val="clear" w:color="auto" w:fill="auto"/>
            <w:hideMark/>
          </w:tcPr>
          <w:p w:rsidR="00BC241B" w:rsidRDefault="00BC24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61" w:type="dxa"/>
            <w:shd w:val="clear" w:color="auto" w:fill="auto"/>
            <w:hideMark/>
          </w:tcPr>
          <w:p w:rsidR="00BC241B" w:rsidRDefault="00BC24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693" w:type="dxa"/>
            <w:shd w:val="clear" w:color="auto" w:fill="auto"/>
            <w:hideMark/>
          </w:tcPr>
          <w:p w:rsidR="00BC241B" w:rsidRDefault="00BC24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BC241B" w:rsidTr="00BC241B">
        <w:trPr>
          <w:cantSplit/>
          <w:trHeight w:val="1056"/>
        </w:trPr>
        <w:tc>
          <w:tcPr>
            <w:tcW w:w="759" w:type="dxa"/>
            <w:shd w:val="clear" w:color="000000" w:fill="FFFFFF"/>
            <w:hideMark/>
          </w:tcPr>
          <w:p w:rsidR="00BC241B" w:rsidRDefault="00BC241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90" w:type="dxa"/>
            <w:shd w:val="clear" w:color="000000" w:fill="FFFFFF"/>
            <w:hideMark/>
          </w:tcPr>
          <w:p w:rsidR="00BC241B" w:rsidRDefault="00BC241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298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137396,2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17000,0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17171,5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16960,7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20100,0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20412,0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20917,0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24835,0</w:t>
            </w:r>
          </w:p>
        </w:tc>
        <w:tc>
          <w:tcPr>
            <w:tcW w:w="1693" w:type="dxa"/>
            <w:shd w:val="clear" w:color="000000" w:fill="FFFFFF"/>
            <w:hideMark/>
          </w:tcPr>
          <w:p w:rsidR="00BC241B" w:rsidRDefault="00BC241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C241B" w:rsidTr="00BC241B">
        <w:trPr>
          <w:cantSplit/>
          <w:trHeight w:val="264"/>
        </w:trPr>
        <w:tc>
          <w:tcPr>
            <w:tcW w:w="759" w:type="dxa"/>
            <w:shd w:val="clear" w:color="000000" w:fill="FFFFFF"/>
            <w:hideMark/>
          </w:tcPr>
          <w:p w:rsidR="00BC241B" w:rsidRDefault="00BC24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90" w:type="dxa"/>
            <w:shd w:val="clear" w:color="000000" w:fill="FFFFFF"/>
            <w:hideMark/>
          </w:tcPr>
          <w:p w:rsidR="00BC241B" w:rsidRDefault="00BC24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98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3" w:type="dxa"/>
            <w:shd w:val="clear" w:color="000000" w:fill="FFFFFF"/>
            <w:hideMark/>
          </w:tcPr>
          <w:p w:rsidR="00BC241B" w:rsidRDefault="00BC24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C241B" w:rsidTr="00BC241B">
        <w:trPr>
          <w:cantSplit/>
          <w:trHeight w:val="264"/>
        </w:trPr>
        <w:tc>
          <w:tcPr>
            <w:tcW w:w="759" w:type="dxa"/>
            <w:shd w:val="clear" w:color="000000" w:fill="FFFFFF"/>
            <w:hideMark/>
          </w:tcPr>
          <w:p w:rsidR="00BC241B" w:rsidRDefault="00BC24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90" w:type="dxa"/>
            <w:shd w:val="clear" w:color="000000" w:fill="FFFFFF"/>
            <w:hideMark/>
          </w:tcPr>
          <w:p w:rsidR="00BC241B" w:rsidRDefault="00BC24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98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137381,6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17000,0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17156,9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16960,7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20100,0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20412,0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20917,0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24835,0</w:t>
            </w:r>
          </w:p>
        </w:tc>
        <w:tc>
          <w:tcPr>
            <w:tcW w:w="1693" w:type="dxa"/>
            <w:shd w:val="clear" w:color="000000" w:fill="FFFFFF"/>
            <w:hideMark/>
          </w:tcPr>
          <w:p w:rsidR="00BC241B" w:rsidRDefault="00BC24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C241B" w:rsidTr="00BC241B">
        <w:trPr>
          <w:cantSplit/>
          <w:trHeight w:val="264"/>
        </w:trPr>
        <w:tc>
          <w:tcPr>
            <w:tcW w:w="759" w:type="dxa"/>
            <w:shd w:val="clear" w:color="000000" w:fill="FFFFFF"/>
            <w:hideMark/>
          </w:tcPr>
          <w:p w:rsidR="00BC241B" w:rsidRDefault="00BC241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390" w:type="dxa"/>
            <w:shd w:val="clear" w:color="000000" w:fill="FFFFFF"/>
            <w:hideMark/>
          </w:tcPr>
          <w:p w:rsidR="00BC241B" w:rsidRDefault="00BC241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нужды</w:t>
            </w:r>
          </w:p>
        </w:tc>
        <w:tc>
          <w:tcPr>
            <w:tcW w:w="1298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137396,2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17000,0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17171,5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16960,7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20100,0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20412,0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20917,0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24835,0</w:t>
            </w:r>
          </w:p>
        </w:tc>
        <w:tc>
          <w:tcPr>
            <w:tcW w:w="1693" w:type="dxa"/>
            <w:shd w:val="clear" w:color="000000" w:fill="FFFFFF"/>
            <w:hideMark/>
          </w:tcPr>
          <w:p w:rsidR="00BC241B" w:rsidRDefault="00BC241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C241B" w:rsidTr="00BC241B">
        <w:trPr>
          <w:cantSplit/>
          <w:trHeight w:val="264"/>
        </w:trPr>
        <w:tc>
          <w:tcPr>
            <w:tcW w:w="759" w:type="dxa"/>
            <w:shd w:val="clear" w:color="000000" w:fill="FFFFFF"/>
            <w:hideMark/>
          </w:tcPr>
          <w:p w:rsidR="00BC241B" w:rsidRDefault="00BC24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90" w:type="dxa"/>
            <w:shd w:val="clear" w:color="000000" w:fill="FFFFFF"/>
            <w:hideMark/>
          </w:tcPr>
          <w:p w:rsidR="00BC241B" w:rsidRDefault="00BC24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98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3" w:type="dxa"/>
            <w:shd w:val="clear" w:color="000000" w:fill="FFFFFF"/>
            <w:hideMark/>
          </w:tcPr>
          <w:p w:rsidR="00BC241B" w:rsidRDefault="00BC24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C241B" w:rsidTr="00BC241B">
        <w:trPr>
          <w:cantSplit/>
          <w:trHeight w:val="264"/>
        </w:trPr>
        <w:tc>
          <w:tcPr>
            <w:tcW w:w="759" w:type="dxa"/>
            <w:shd w:val="clear" w:color="000000" w:fill="FFFFFF"/>
            <w:hideMark/>
          </w:tcPr>
          <w:p w:rsidR="00BC241B" w:rsidRDefault="00BC24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90" w:type="dxa"/>
            <w:shd w:val="clear" w:color="000000" w:fill="FFFFFF"/>
            <w:hideMark/>
          </w:tcPr>
          <w:p w:rsidR="00BC241B" w:rsidRDefault="00BC24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98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137381,6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17000,0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17156,9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16960,7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20100,0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20412,0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20917,0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24835,0</w:t>
            </w:r>
          </w:p>
        </w:tc>
        <w:tc>
          <w:tcPr>
            <w:tcW w:w="1693" w:type="dxa"/>
            <w:shd w:val="clear" w:color="000000" w:fill="FFFFFF"/>
            <w:hideMark/>
          </w:tcPr>
          <w:p w:rsidR="00BC241B" w:rsidRDefault="00BC24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C241B" w:rsidTr="00BC241B">
        <w:trPr>
          <w:cantSplit/>
          <w:trHeight w:val="264"/>
        </w:trPr>
        <w:tc>
          <w:tcPr>
            <w:tcW w:w="759" w:type="dxa"/>
            <w:shd w:val="clear" w:color="000000" w:fill="FFFFFF"/>
            <w:hideMark/>
          </w:tcPr>
          <w:p w:rsidR="00BC241B" w:rsidRDefault="00BC241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5" w:type="dxa"/>
            <w:gridSpan w:val="9"/>
            <w:shd w:val="clear" w:color="000000" w:fill="FFFFFF"/>
            <w:vAlign w:val="center"/>
            <w:hideMark/>
          </w:tcPr>
          <w:p w:rsidR="00BC241B" w:rsidRDefault="00BC24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 1. РАЗВИТИЕ КУЛЬТУРНО-ДОСУГОВОЙ ДЕЯТЕЛЬНОСТИ</w:t>
            </w:r>
          </w:p>
        </w:tc>
        <w:tc>
          <w:tcPr>
            <w:tcW w:w="1693" w:type="dxa"/>
            <w:shd w:val="clear" w:color="000000" w:fill="FFFFFF"/>
            <w:hideMark/>
          </w:tcPr>
          <w:p w:rsidR="00BC241B" w:rsidRDefault="00BC241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C241B" w:rsidTr="00BC241B">
        <w:trPr>
          <w:cantSplit/>
          <w:trHeight w:val="1848"/>
        </w:trPr>
        <w:tc>
          <w:tcPr>
            <w:tcW w:w="759" w:type="dxa"/>
            <w:shd w:val="clear" w:color="000000" w:fill="FFFFFF"/>
            <w:hideMark/>
          </w:tcPr>
          <w:p w:rsidR="00BC241B" w:rsidRDefault="00BC241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390" w:type="dxa"/>
            <w:shd w:val="clear" w:color="000000" w:fill="FFFFFF"/>
            <w:hideMark/>
          </w:tcPr>
          <w:p w:rsidR="00BC241B" w:rsidRDefault="00BC241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ПОДПРОГРАММЕ, В ТОМ ЧИСЛЕ: РАЗВИТИЕ КУЛЬТУРНО-ДОСУГОВОЙ ДЕЯТЕЛЬНОСТИ</w:t>
            </w:r>
          </w:p>
        </w:tc>
        <w:tc>
          <w:tcPr>
            <w:tcW w:w="1298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97647,2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11874,0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12106,9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12777,3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14291,9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14600,0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15000,0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16997,0</w:t>
            </w:r>
          </w:p>
        </w:tc>
        <w:tc>
          <w:tcPr>
            <w:tcW w:w="1693" w:type="dxa"/>
            <w:shd w:val="clear" w:color="000000" w:fill="FFFFFF"/>
            <w:hideMark/>
          </w:tcPr>
          <w:p w:rsidR="00BC241B" w:rsidRDefault="00BC241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C241B" w:rsidTr="00BC241B">
        <w:trPr>
          <w:cantSplit/>
          <w:trHeight w:val="264"/>
        </w:trPr>
        <w:tc>
          <w:tcPr>
            <w:tcW w:w="759" w:type="dxa"/>
            <w:shd w:val="clear" w:color="000000" w:fill="FFFFFF"/>
            <w:hideMark/>
          </w:tcPr>
          <w:p w:rsidR="00BC241B" w:rsidRDefault="00BC24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390" w:type="dxa"/>
            <w:shd w:val="clear" w:color="000000" w:fill="FFFFFF"/>
            <w:hideMark/>
          </w:tcPr>
          <w:p w:rsidR="00BC241B" w:rsidRDefault="00BC24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98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97647,2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11874,0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12106,9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12777,3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14291,9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14600,0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15000,0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16997,0</w:t>
            </w:r>
          </w:p>
        </w:tc>
        <w:tc>
          <w:tcPr>
            <w:tcW w:w="1693" w:type="dxa"/>
            <w:shd w:val="clear" w:color="000000" w:fill="FFFFFF"/>
            <w:hideMark/>
          </w:tcPr>
          <w:p w:rsidR="00BC241B" w:rsidRDefault="00BC24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BC241B" w:rsidRDefault="00BC241B">
            <w:pPr>
              <w:rPr>
                <w:color w:val="000000"/>
                <w:sz w:val="20"/>
                <w:szCs w:val="20"/>
              </w:rPr>
            </w:pPr>
          </w:p>
          <w:p w:rsidR="00BC241B" w:rsidRDefault="00BC241B">
            <w:pPr>
              <w:rPr>
                <w:color w:val="000000"/>
                <w:sz w:val="20"/>
                <w:szCs w:val="20"/>
              </w:rPr>
            </w:pPr>
          </w:p>
        </w:tc>
      </w:tr>
      <w:tr w:rsidR="00BC241B" w:rsidTr="00BC241B">
        <w:trPr>
          <w:cantSplit/>
          <w:trHeight w:val="264"/>
        </w:trPr>
        <w:tc>
          <w:tcPr>
            <w:tcW w:w="759" w:type="dxa"/>
            <w:shd w:val="clear" w:color="000000" w:fill="FFFFFF"/>
            <w:hideMark/>
          </w:tcPr>
          <w:p w:rsidR="00BC241B" w:rsidRDefault="00BC241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2515" w:type="dxa"/>
            <w:gridSpan w:val="9"/>
            <w:shd w:val="clear" w:color="000000" w:fill="FFFFFF"/>
            <w:vAlign w:val="center"/>
            <w:hideMark/>
          </w:tcPr>
          <w:p w:rsidR="00BC241B" w:rsidRDefault="00BC24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  <w:sz w:val="20"/>
                <w:szCs w:val="20"/>
              </w:rPr>
              <w:t>1. «Прочие нужды»</w:t>
            </w:r>
          </w:p>
        </w:tc>
        <w:tc>
          <w:tcPr>
            <w:tcW w:w="1693" w:type="dxa"/>
            <w:shd w:val="clear" w:color="000000" w:fill="FFFFFF"/>
            <w:hideMark/>
          </w:tcPr>
          <w:p w:rsidR="00BC241B" w:rsidRDefault="00BC241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C241B" w:rsidTr="00BC241B">
        <w:trPr>
          <w:cantSplit/>
          <w:trHeight w:val="792"/>
        </w:trPr>
        <w:tc>
          <w:tcPr>
            <w:tcW w:w="759" w:type="dxa"/>
            <w:shd w:val="clear" w:color="000000" w:fill="FFFFFF"/>
            <w:hideMark/>
          </w:tcPr>
          <w:p w:rsidR="00BC241B" w:rsidRDefault="00BC241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90" w:type="dxa"/>
            <w:shd w:val="clear" w:color="000000" w:fill="FFFFFF"/>
            <w:hideMark/>
          </w:tcPr>
          <w:p w:rsidR="00BC241B" w:rsidRDefault="00BC241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298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97647,2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11874,0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12106,9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12777,3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14291,9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14600,0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15000,0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16997,0</w:t>
            </w:r>
          </w:p>
        </w:tc>
        <w:tc>
          <w:tcPr>
            <w:tcW w:w="1693" w:type="dxa"/>
            <w:shd w:val="clear" w:color="000000" w:fill="FFFFFF"/>
            <w:hideMark/>
          </w:tcPr>
          <w:p w:rsidR="00BC241B" w:rsidRDefault="00BC241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C241B" w:rsidTr="00BC241B">
        <w:trPr>
          <w:cantSplit/>
          <w:trHeight w:val="264"/>
        </w:trPr>
        <w:tc>
          <w:tcPr>
            <w:tcW w:w="759" w:type="dxa"/>
            <w:shd w:val="clear" w:color="000000" w:fill="FFFFFF"/>
            <w:hideMark/>
          </w:tcPr>
          <w:p w:rsidR="00BC241B" w:rsidRDefault="00BC24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390" w:type="dxa"/>
            <w:shd w:val="clear" w:color="000000" w:fill="FFFFFF"/>
            <w:hideMark/>
          </w:tcPr>
          <w:p w:rsidR="00BC241B" w:rsidRDefault="00BC24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98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97647,2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11874,0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12106,9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12777,3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14291,9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14600,0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15000,0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16997,0</w:t>
            </w:r>
          </w:p>
        </w:tc>
        <w:tc>
          <w:tcPr>
            <w:tcW w:w="1693" w:type="dxa"/>
            <w:shd w:val="clear" w:color="000000" w:fill="FFFFFF"/>
            <w:hideMark/>
          </w:tcPr>
          <w:p w:rsidR="00BC241B" w:rsidRDefault="00BC24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C241B" w:rsidTr="00BC241B">
        <w:trPr>
          <w:cantSplit/>
          <w:trHeight w:val="1584"/>
        </w:trPr>
        <w:tc>
          <w:tcPr>
            <w:tcW w:w="759" w:type="dxa"/>
            <w:shd w:val="clear" w:color="000000" w:fill="FFFFFF"/>
            <w:hideMark/>
          </w:tcPr>
          <w:p w:rsidR="00BC241B" w:rsidRDefault="00BC241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90" w:type="dxa"/>
            <w:shd w:val="clear" w:color="000000" w:fill="FFFFFF"/>
            <w:hideMark/>
          </w:tcPr>
          <w:p w:rsidR="00BC241B" w:rsidRDefault="00BC241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1.1. Оказание услуг (выполнение работ) муниципальными учреждениями в сфере культуры </w:t>
            </w:r>
          </w:p>
        </w:tc>
        <w:tc>
          <w:tcPr>
            <w:tcW w:w="1298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94689,5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10774,0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11400,0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11626,6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14291,9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14600,0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15000,0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16997,0</w:t>
            </w:r>
          </w:p>
        </w:tc>
        <w:tc>
          <w:tcPr>
            <w:tcW w:w="1693" w:type="dxa"/>
            <w:shd w:val="clear" w:color="000000" w:fill="FFFFFF"/>
            <w:hideMark/>
          </w:tcPr>
          <w:p w:rsidR="00BC241B" w:rsidRDefault="00BC241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1.1.1., 1.1.2., 1.1.3., 1.1.4., 1.2.1., 1.2.2., 1.2.3., 1.2.4., 1.2.5., 1.2.6., 1.2.7.</w:t>
            </w:r>
          </w:p>
        </w:tc>
      </w:tr>
      <w:tr w:rsidR="00BC241B" w:rsidTr="00BC241B">
        <w:trPr>
          <w:cantSplit/>
          <w:trHeight w:val="264"/>
        </w:trPr>
        <w:tc>
          <w:tcPr>
            <w:tcW w:w="759" w:type="dxa"/>
            <w:shd w:val="clear" w:color="auto" w:fill="auto"/>
            <w:hideMark/>
          </w:tcPr>
          <w:p w:rsidR="00BC241B" w:rsidRDefault="00BC2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390" w:type="dxa"/>
            <w:shd w:val="clear" w:color="auto" w:fill="auto"/>
            <w:hideMark/>
          </w:tcPr>
          <w:p w:rsidR="00BC241B" w:rsidRDefault="00BC2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98" w:type="dxa"/>
            <w:shd w:val="clear" w:color="auto" w:fill="auto"/>
            <w:hideMark/>
          </w:tcPr>
          <w:p w:rsidR="00BC241B" w:rsidRDefault="00BC24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94689,5</w:t>
            </w:r>
          </w:p>
        </w:tc>
        <w:tc>
          <w:tcPr>
            <w:tcW w:w="1261" w:type="dxa"/>
            <w:shd w:val="clear" w:color="auto" w:fill="auto"/>
            <w:hideMark/>
          </w:tcPr>
          <w:p w:rsidR="00BC241B" w:rsidRDefault="00BC24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10774,0</w:t>
            </w:r>
          </w:p>
        </w:tc>
        <w:tc>
          <w:tcPr>
            <w:tcW w:w="1261" w:type="dxa"/>
            <w:shd w:val="clear" w:color="auto" w:fill="auto"/>
            <w:hideMark/>
          </w:tcPr>
          <w:p w:rsidR="00BC241B" w:rsidRDefault="00BC24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11400,0</w:t>
            </w:r>
          </w:p>
        </w:tc>
        <w:tc>
          <w:tcPr>
            <w:tcW w:w="1261" w:type="dxa"/>
            <w:shd w:val="clear" w:color="auto" w:fill="auto"/>
            <w:hideMark/>
          </w:tcPr>
          <w:p w:rsidR="00BC241B" w:rsidRDefault="00BC24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11626,6</w:t>
            </w:r>
          </w:p>
        </w:tc>
        <w:tc>
          <w:tcPr>
            <w:tcW w:w="1261" w:type="dxa"/>
            <w:shd w:val="clear" w:color="auto" w:fill="auto"/>
            <w:hideMark/>
          </w:tcPr>
          <w:p w:rsidR="00BC241B" w:rsidRDefault="00BC24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14291,9</w:t>
            </w:r>
          </w:p>
        </w:tc>
        <w:tc>
          <w:tcPr>
            <w:tcW w:w="1261" w:type="dxa"/>
            <w:shd w:val="clear" w:color="auto" w:fill="auto"/>
            <w:hideMark/>
          </w:tcPr>
          <w:p w:rsidR="00BC241B" w:rsidRDefault="00BC24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14600,0</w:t>
            </w:r>
          </w:p>
        </w:tc>
        <w:tc>
          <w:tcPr>
            <w:tcW w:w="1261" w:type="dxa"/>
            <w:shd w:val="clear" w:color="auto" w:fill="auto"/>
            <w:hideMark/>
          </w:tcPr>
          <w:p w:rsidR="00BC241B" w:rsidRDefault="00BC24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</w:t>
            </w:r>
          </w:p>
        </w:tc>
        <w:tc>
          <w:tcPr>
            <w:tcW w:w="1261" w:type="dxa"/>
            <w:shd w:val="clear" w:color="auto" w:fill="auto"/>
            <w:hideMark/>
          </w:tcPr>
          <w:p w:rsidR="00BC241B" w:rsidRDefault="00BC24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16997,0</w:t>
            </w:r>
          </w:p>
        </w:tc>
        <w:tc>
          <w:tcPr>
            <w:tcW w:w="1693" w:type="dxa"/>
            <w:shd w:val="clear" w:color="auto" w:fill="auto"/>
            <w:hideMark/>
          </w:tcPr>
          <w:p w:rsidR="00BC241B" w:rsidRDefault="00BC2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C241B" w:rsidTr="00BC241B">
        <w:trPr>
          <w:cantSplit/>
          <w:trHeight w:val="1056"/>
        </w:trPr>
        <w:tc>
          <w:tcPr>
            <w:tcW w:w="759" w:type="dxa"/>
            <w:shd w:val="clear" w:color="000000" w:fill="FFFFFF"/>
            <w:hideMark/>
          </w:tcPr>
          <w:p w:rsidR="00BC241B" w:rsidRDefault="00BC241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90" w:type="dxa"/>
            <w:shd w:val="clear" w:color="000000" w:fill="FFFFFF"/>
            <w:hideMark/>
          </w:tcPr>
          <w:p w:rsidR="00BC241B" w:rsidRDefault="00BC241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1.2. Субсидии бюджетным учреждениям на иные цели</w:t>
            </w:r>
          </w:p>
        </w:tc>
        <w:tc>
          <w:tcPr>
            <w:tcW w:w="1298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2957,7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1100,0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706,9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1150,7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3" w:type="dxa"/>
            <w:shd w:val="clear" w:color="000000" w:fill="FFFFFF"/>
            <w:hideMark/>
          </w:tcPr>
          <w:p w:rsidR="00BC241B" w:rsidRDefault="00BC241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1.2.1.</w:t>
            </w:r>
          </w:p>
        </w:tc>
      </w:tr>
      <w:tr w:rsidR="00BC241B" w:rsidTr="00BC241B">
        <w:trPr>
          <w:cantSplit/>
          <w:trHeight w:val="264"/>
        </w:trPr>
        <w:tc>
          <w:tcPr>
            <w:tcW w:w="759" w:type="dxa"/>
            <w:shd w:val="clear" w:color="auto" w:fill="auto"/>
            <w:hideMark/>
          </w:tcPr>
          <w:p w:rsidR="00BC241B" w:rsidRDefault="00BC2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390" w:type="dxa"/>
            <w:shd w:val="clear" w:color="auto" w:fill="auto"/>
            <w:hideMark/>
          </w:tcPr>
          <w:p w:rsidR="00BC241B" w:rsidRDefault="00BC2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98" w:type="dxa"/>
            <w:shd w:val="clear" w:color="auto" w:fill="auto"/>
            <w:hideMark/>
          </w:tcPr>
          <w:p w:rsidR="00BC241B" w:rsidRDefault="00BC24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2957,7</w:t>
            </w:r>
          </w:p>
        </w:tc>
        <w:tc>
          <w:tcPr>
            <w:tcW w:w="1261" w:type="dxa"/>
            <w:shd w:val="clear" w:color="auto" w:fill="auto"/>
            <w:hideMark/>
          </w:tcPr>
          <w:p w:rsidR="00BC241B" w:rsidRDefault="00BC24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1100,0</w:t>
            </w:r>
          </w:p>
        </w:tc>
        <w:tc>
          <w:tcPr>
            <w:tcW w:w="1261" w:type="dxa"/>
            <w:shd w:val="clear" w:color="auto" w:fill="auto"/>
            <w:hideMark/>
          </w:tcPr>
          <w:p w:rsidR="00BC241B" w:rsidRDefault="00BC24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706,9</w:t>
            </w:r>
          </w:p>
        </w:tc>
        <w:tc>
          <w:tcPr>
            <w:tcW w:w="1261" w:type="dxa"/>
            <w:shd w:val="clear" w:color="auto" w:fill="auto"/>
            <w:hideMark/>
          </w:tcPr>
          <w:p w:rsidR="00BC241B" w:rsidRDefault="00BC24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1150,7</w:t>
            </w:r>
          </w:p>
        </w:tc>
        <w:tc>
          <w:tcPr>
            <w:tcW w:w="1261" w:type="dxa"/>
            <w:shd w:val="clear" w:color="auto" w:fill="auto"/>
            <w:hideMark/>
          </w:tcPr>
          <w:p w:rsidR="00BC241B" w:rsidRDefault="00BC24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shd w:val="clear" w:color="auto" w:fill="auto"/>
            <w:hideMark/>
          </w:tcPr>
          <w:p w:rsidR="00BC241B" w:rsidRDefault="00BC24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shd w:val="clear" w:color="auto" w:fill="auto"/>
            <w:hideMark/>
          </w:tcPr>
          <w:p w:rsidR="00BC241B" w:rsidRDefault="00BC24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shd w:val="clear" w:color="auto" w:fill="auto"/>
            <w:hideMark/>
          </w:tcPr>
          <w:p w:rsidR="00BC241B" w:rsidRDefault="00BC24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93" w:type="dxa"/>
            <w:shd w:val="clear" w:color="auto" w:fill="auto"/>
            <w:hideMark/>
          </w:tcPr>
          <w:p w:rsidR="00BC241B" w:rsidRDefault="00BC2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C241B" w:rsidTr="00BC241B">
        <w:trPr>
          <w:cantSplit/>
          <w:trHeight w:val="264"/>
        </w:trPr>
        <w:tc>
          <w:tcPr>
            <w:tcW w:w="759" w:type="dxa"/>
            <w:shd w:val="clear" w:color="000000" w:fill="FFFFFF"/>
            <w:hideMark/>
          </w:tcPr>
          <w:p w:rsidR="00BC241B" w:rsidRDefault="00BC241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515" w:type="dxa"/>
            <w:gridSpan w:val="9"/>
            <w:shd w:val="clear" w:color="000000" w:fill="FFFFFF"/>
            <w:vAlign w:val="center"/>
            <w:hideMark/>
          </w:tcPr>
          <w:p w:rsidR="00BC241B" w:rsidRDefault="00BC24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 2. РАЗВИТИЕ МУЗЕЙНОЙ ДЕЯТЕЛЬНОСТИ</w:t>
            </w:r>
          </w:p>
        </w:tc>
        <w:tc>
          <w:tcPr>
            <w:tcW w:w="1693" w:type="dxa"/>
            <w:shd w:val="clear" w:color="000000" w:fill="FFFFFF"/>
            <w:hideMark/>
          </w:tcPr>
          <w:p w:rsidR="00BC241B" w:rsidRDefault="00BC241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C241B" w:rsidTr="00BC241B">
        <w:trPr>
          <w:cantSplit/>
          <w:trHeight w:val="1584"/>
        </w:trPr>
        <w:tc>
          <w:tcPr>
            <w:tcW w:w="759" w:type="dxa"/>
            <w:shd w:val="clear" w:color="000000" w:fill="FFFFFF"/>
            <w:hideMark/>
          </w:tcPr>
          <w:p w:rsidR="00BC241B" w:rsidRDefault="00BC241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390" w:type="dxa"/>
            <w:shd w:val="clear" w:color="000000" w:fill="FFFFFF"/>
            <w:hideMark/>
          </w:tcPr>
          <w:p w:rsidR="00BC241B" w:rsidRDefault="00BC241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ПОДПРОГРАММЕ, В ТОМ ЧИСЛЕ: РАЗВИТИЕ МУЗЕЙНОЙ ДЕЯТЕЛЬНОСТИ</w:t>
            </w:r>
          </w:p>
        </w:tc>
        <w:tc>
          <w:tcPr>
            <w:tcW w:w="1298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13867,5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2064,0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1886,0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1415,0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1942,1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1990,0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2042,0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2528,5</w:t>
            </w:r>
          </w:p>
        </w:tc>
        <w:tc>
          <w:tcPr>
            <w:tcW w:w="1693" w:type="dxa"/>
            <w:shd w:val="clear" w:color="000000" w:fill="FFFFFF"/>
            <w:hideMark/>
          </w:tcPr>
          <w:p w:rsidR="00BC241B" w:rsidRDefault="00BC241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C241B" w:rsidTr="00BC241B">
        <w:trPr>
          <w:cantSplit/>
          <w:trHeight w:val="264"/>
        </w:trPr>
        <w:tc>
          <w:tcPr>
            <w:tcW w:w="759" w:type="dxa"/>
            <w:shd w:val="clear" w:color="000000" w:fill="FFFFFF"/>
            <w:hideMark/>
          </w:tcPr>
          <w:p w:rsidR="00BC241B" w:rsidRDefault="00BC24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390" w:type="dxa"/>
            <w:shd w:val="clear" w:color="000000" w:fill="FFFFFF"/>
            <w:hideMark/>
          </w:tcPr>
          <w:p w:rsidR="00BC241B" w:rsidRDefault="00BC24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98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13867,5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2064,0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1886,0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1415,0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1942,1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1990,0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2042,0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2528,5</w:t>
            </w:r>
          </w:p>
        </w:tc>
        <w:tc>
          <w:tcPr>
            <w:tcW w:w="1693" w:type="dxa"/>
            <w:shd w:val="clear" w:color="000000" w:fill="FFFFFF"/>
            <w:hideMark/>
          </w:tcPr>
          <w:p w:rsidR="00BC241B" w:rsidRDefault="00BC24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C241B" w:rsidTr="00BC241B">
        <w:trPr>
          <w:cantSplit/>
          <w:trHeight w:val="264"/>
        </w:trPr>
        <w:tc>
          <w:tcPr>
            <w:tcW w:w="759" w:type="dxa"/>
            <w:shd w:val="clear" w:color="000000" w:fill="FFFFFF"/>
            <w:hideMark/>
          </w:tcPr>
          <w:p w:rsidR="00BC241B" w:rsidRDefault="00BC241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90" w:type="dxa"/>
            <w:shd w:val="clear" w:color="000000" w:fill="FFFFFF"/>
            <w:hideMark/>
          </w:tcPr>
          <w:p w:rsidR="00BC241B" w:rsidRDefault="00BC241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298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shd w:val="clear" w:color="000000" w:fill="FFFFFF"/>
            <w:hideMark/>
          </w:tcPr>
          <w:p w:rsidR="00BC241B" w:rsidRDefault="00BC241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C241B" w:rsidTr="00BC241B">
        <w:trPr>
          <w:cantSplit/>
          <w:trHeight w:val="792"/>
        </w:trPr>
        <w:tc>
          <w:tcPr>
            <w:tcW w:w="759" w:type="dxa"/>
            <w:shd w:val="clear" w:color="000000" w:fill="FFFFFF"/>
            <w:hideMark/>
          </w:tcPr>
          <w:p w:rsidR="00BC241B" w:rsidRDefault="00BC241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390" w:type="dxa"/>
            <w:shd w:val="clear" w:color="000000" w:fill="FFFFFF"/>
            <w:hideMark/>
          </w:tcPr>
          <w:p w:rsidR="00BC241B" w:rsidRDefault="00BC241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298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13867,5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2064,0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1886,0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1415,0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1942,1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1990,0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2042,0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2528,5</w:t>
            </w:r>
          </w:p>
        </w:tc>
        <w:tc>
          <w:tcPr>
            <w:tcW w:w="1693" w:type="dxa"/>
            <w:shd w:val="clear" w:color="000000" w:fill="FFFFFF"/>
            <w:hideMark/>
          </w:tcPr>
          <w:p w:rsidR="00BC241B" w:rsidRDefault="00BC241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C241B" w:rsidTr="00BC241B">
        <w:trPr>
          <w:cantSplit/>
          <w:trHeight w:val="264"/>
        </w:trPr>
        <w:tc>
          <w:tcPr>
            <w:tcW w:w="759" w:type="dxa"/>
            <w:shd w:val="clear" w:color="000000" w:fill="FFFFFF"/>
            <w:hideMark/>
          </w:tcPr>
          <w:p w:rsidR="00BC241B" w:rsidRDefault="00BC24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390" w:type="dxa"/>
            <w:shd w:val="clear" w:color="000000" w:fill="FFFFFF"/>
            <w:hideMark/>
          </w:tcPr>
          <w:p w:rsidR="00BC241B" w:rsidRDefault="00BC24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98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13867,5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2064,0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1886,0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1415,0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1942,1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1990,0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2042,0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2528,5</w:t>
            </w:r>
          </w:p>
        </w:tc>
        <w:tc>
          <w:tcPr>
            <w:tcW w:w="1693" w:type="dxa"/>
            <w:shd w:val="clear" w:color="000000" w:fill="FFFFFF"/>
            <w:hideMark/>
          </w:tcPr>
          <w:p w:rsidR="00BC241B" w:rsidRDefault="00BC24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C241B" w:rsidTr="00BC241B">
        <w:trPr>
          <w:cantSplit/>
          <w:trHeight w:val="1584"/>
        </w:trPr>
        <w:tc>
          <w:tcPr>
            <w:tcW w:w="759" w:type="dxa"/>
            <w:shd w:val="clear" w:color="000000" w:fill="FFFFFF"/>
            <w:hideMark/>
          </w:tcPr>
          <w:p w:rsidR="00BC241B" w:rsidRDefault="00BC241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390" w:type="dxa"/>
            <w:shd w:val="clear" w:color="000000" w:fill="FFFFFF"/>
            <w:hideMark/>
          </w:tcPr>
          <w:p w:rsidR="00BC241B" w:rsidRDefault="00BC241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2.1. Оказание услуг (выполнение работ) муниципальными учреждениями в сфере музейной деятельности</w:t>
            </w:r>
          </w:p>
        </w:tc>
        <w:tc>
          <w:tcPr>
            <w:tcW w:w="1298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12856,6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1608,0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1606,0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1410,0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1854,1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1900,0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1950,0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2528,5</w:t>
            </w:r>
          </w:p>
        </w:tc>
        <w:tc>
          <w:tcPr>
            <w:tcW w:w="1693" w:type="dxa"/>
            <w:shd w:val="clear" w:color="000000" w:fill="FFFFFF"/>
            <w:hideMark/>
          </w:tcPr>
          <w:p w:rsidR="00BC241B" w:rsidRDefault="00BC241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2.1.1., 2.1.2., 2.1.4., 2.1.5., 2.1.6.</w:t>
            </w:r>
          </w:p>
        </w:tc>
      </w:tr>
      <w:tr w:rsidR="00BC241B" w:rsidTr="00BC241B">
        <w:trPr>
          <w:cantSplit/>
          <w:trHeight w:val="264"/>
        </w:trPr>
        <w:tc>
          <w:tcPr>
            <w:tcW w:w="759" w:type="dxa"/>
            <w:shd w:val="clear" w:color="auto" w:fill="auto"/>
            <w:hideMark/>
          </w:tcPr>
          <w:p w:rsidR="00BC241B" w:rsidRDefault="00BC2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2390" w:type="dxa"/>
            <w:shd w:val="clear" w:color="auto" w:fill="auto"/>
            <w:hideMark/>
          </w:tcPr>
          <w:p w:rsidR="00BC241B" w:rsidRDefault="00BC2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98" w:type="dxa"/>
            <w:shd w:val="clear" w:color="auto" w:fill="auto"/>
            <w:hideMark/>
          </w:tcPr>
          <w:p w:rsidR="00BC241B" w:rsidRDefault="00BC24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12856,6</w:t>
            </w:r>
          </w:p>
        </w:tc>
        <w:tc>
          <w:tcPr>
            <w:tcW w:w="1261" w:type="dxa"/>
            <w:shd w:val="clear" w:color="auto" w:fill="auto"/>
            <w:hideMark/>
          </w:tcPr>
          <w:p w:rsidR="00BC241B" w:rsidRDefault="00BC24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1608,0</w:t>
            </w:r>
          </w:p>
        </w:tc>
        <w:tc>
          <w:tcPr>
            <w:tcW w:w="1261" w:type="dxa"/>
            <w:shd w:val="clear" w:color="auto" w:fill="auto"/>
            <w:hideMark/>
          </w:tcPr>
          <w:p w:rsidR="00BC241B" w:rsidRDefault="00BC24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1606,0</w:t>
            </w:r>
          </w:p>
        </w:tc>
        <w:tc>
          <w:tcPr>
            <w:tcW w:w="1261" w:type="dxa"/>
            <w:shd w:val="clear" w:color="auto" w:fill="auto"/>
            <w:hideMark/>
          </w:tcPr>
          <w:p w:rsidR="00BC241B" w:rsidRDefault="00BC24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1410,0</w:t>
            </w:r>
          </w:p>
        </w:tc>
        <w:tc>
          <w:tcPr>
            <w:tcW w:w="1261" w:type="dxa"/>
            <w:shd w:val="clear" w:color="auto" w:fill="auto"/>
            <w:hideMark/>
          </w:tcPr>
          <w:p w:rsidR="00BC241B" w:rsidRDefault="00BC24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1854,1</w:t>
            </w:r>
          </w:p>
        </w:tc>
        <w:tc>
          <w:tcPr>
            <w:tcW w:w="1261" w:type="dxa"/>
            <w:shd w:val="clear" w:color="auto" w:fill="auto"/>
            <w:hideMark/>
          </w:tcPr>
          <w:p w:rsidR="00BC241B" w:rsidRDefault="00BC24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1900,0</w:t>
            </w:r>
          </w:p>
        </w:tc>
        <w:tc>
          <w:tcPr>
            <w:tcW w:w="1261" w:type="dxa"/>
            <w:shd w:val="clear" w:color="auto" w:fill="auto"/>
            <w:hideMark/>
          </w:tcPr>
          <w:p w:rsidR="00BC241B" w:rsidRDefault="00BC24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1950,0</w:t>
            </w:r>
          </w:p>
        </w:tc>
        <w:tc>
          <w:tcPr>
            <w:tcW w:w="1261" w:type="dxa"/>
            <w:shd w:val="clear" w:color="auto" w:fill="auto"/>
            <w:hideMark/>
          </w:tcPr>
          <w:p w:rsidR="00BC241B" w:rsidRDefault="00BC24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2528,5</w:t>
            </w:r>
          </w:p>
        </w:tc>
        <w:tc>
          <w:tcPr>
            <w:tcW w:w="1693" w:type="dxa"/>
            <w:shd w:val="clear" w:color="auto" w:fill="auto"/>
            <w:hideMark/>
          </w:tcPr>
          <w:p w:rsidR="00BC241B" w:rsidRDefault="00BC2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C241B" w:rsidTr="00BC241B">
        <w:trPr>
          <w:cantSplit/>
          <w:trHeight w:val="2640"/>
        </w:trPr>
        <w:tc>
          <w:tcPr>
            <w:tcW w:w="759" w:type="dxa"/>
            <w:shd w:val="clear" w:color="000000" w:fill="FFFFFF"/>
            <w:hideMark/>
          </w:tcPr>
          <w:p w:rsidR="00BC241B" w:rsidRDefault="00BC241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90" w:type="dxa"/>
            <w:shd w:val="clear" w:color="000000" w:fill="FFFFFF"/>
            <w:hideMark/>
          </w:tcPr>
          <w:p w:rsidR="00BC241B" w:rsidRDefault="00BC241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2.2. Оказание услуг (выполнение работ) муниципальными учреждениями в сфере сохранения, использования и популяризации объектов культурного наследия</w:t>
            </w:r>
          </w:p>
        </w:tc>
        <w:tc>
          <w:tcPr>
            <w:tcW w:w="1298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1011,0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456,0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92,0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3" w:type="dxa"/>
            <w:shd w:val="clear" w:color="000000" w:fill="FFFFFF"/>
            <w:hideMark/>
          </w:tcPr>
          <w:p w:rsidR="00BC241B" w:rsidRDefault="00BC241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2.1.3.</w:t>
            </w:r>
          </w:p>
        </w:tc>
      </w:tr>
      <w:tr w:rsidR="00BC241B" w:rsidTr="00BC241B">
        <w:trPr>
          <w:cantSplit/>
          <w:trHeight w:val="264"/>
        </w:trPr>
        <w:tc>
          <w:tcPr>
            <w:tcW w:w="759" w:type="dxa"/>
            <w:shd w:val="clear" w:color="auto" w:fill="auto"/>
            <w:hideMark/>
          </w:tcPr>
          <w:p w:rsidR="00BC241B" w:rsidRDefault="00BC2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390" w:type="dxa"/>
            <w:shd w:val="clear" w:color="auto" w:fill="auto"/>
            <w:hideMark/>
          </w:tcPr>
          <w:p w:rsidR="00BC241B" w:rsidRDefault="00BC2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98" w:type="dxa"/>
            <w:shd w:val="clear" w:color="auto" w:fill="auto"/>
            <w:hideMark/>
          </w:tcPr>
          <w:p w:rsidR="00BC241B" w:rsidRDefault="00BC24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1011,0</w:t>
            </w:r>
          </w:p>
        </w:tc>
        <w:tc>
          <w:tcPr>
            <w:tcW w:w="1261" w:type="dxa"/>
            <w:shd w:val="clear" w:color="auto" w:fill="auto"/>
            <w:hideMark/>
          </w:tcPr>
          <w:p w:rsidR="00BC241B" w:rsidRDefault="00BC24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456,0</w:t>
            </w:r>
          </w:p>
        </w:tc>
        <w:tc>
          <w:tcPr>
            <w:tcW w:w="1261" w:type="dxa"/>
            <w:shd w:val="clear" w:color="auto" w:fill="auto"/>
            <w:hideMark/>
          </w:tcPr>
          <w:p w:rsidR="00BC241B" w:rsidRDefault="00BC24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</w:tc>
        <w:tc>
          <w:tcPr>
            <w:tcW w:w="1261" w:type="dxa"/>
            <w:shd w:val="clear" w:color="auto" w:fill="auto"/>
            <w:hideMark/>
          </w:tcPr>
          <w:p w:rsidR="00BC241B" w:rsidRDefault="00BC24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61" w:type="dxa"/>
            <w:shd w:val="clear" w:color="auto" w:fill="auto"/>
            <w:hideMark/>
          </w:tcPr>
          <w:p w:rsidR="00BC241B" w:rsidRDefault="00BC24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</w:tc>
        <w:tc>
          <w:tcPr>
            <w:tcW w:w="1261" w:type="dxa"/>
            <w:shd w:val="clear" w:color="auto" w:fill="auto"/>
            <w:hideMark/>
          </w:tcPr>
          <w:p w:rsidR="00BC241B" w:rsidRDefault="00BC24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261" w:type="dxa"/>
            <w:shd w:val="clear" w:color="auto" w:fill="auto"/>
            <w:hideMark/>
          </w:tcPr>
          <w:p w:rsidR="00BC241B" w:rsidRDefault="00BC24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</w:t>
            </w:r>
          </w:p>
        </w:tc>
        <w:tc>
          <w:tcPr>
            <w:tcW w:w="1261" w:type="dxa"/>
            <w:shd w:val="clear" w:color="auto" w:fill="auto"/>
            <w:hideMark/>
          </w:tcPr>
          <w:p w:rsidR="00BC241B" w:rsidRDefault="00BC24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93" w:type="dxa"/>
            <w:shd w:val="clear" w:color="auto" w:fill="auto"/>
            <w:hideMark/>
          </w:tcPr>
          <w:p w:rsidR="00BC241B" w:rsidRDefault="00BC2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C241B" w:rsidTr="00BC241B">
        <w:trPr>
          <w:cantSplit/>
          <w:trHeight w:val="264"/>
        </w:trPr>
        <w:tc>
          <w:tcPr>
            <w:tcW w:w="759" w:type="dxa"/>
            <w:shd w:val="clear" w:color="000000" w:fill="FFFFFF"/>
            <w:hideMark/>
          </w:tcPr>
          <w:p w:rsidR="00BC241B" w:rsidRDefault="00BC241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515" w:type="dxa"/>
            <w:gridSpan w:val="9"/>
            <w:shd w:val="clear" w:color="000000" w:fill="FFFFFF"/>
            <w:vAlign w:val="center"/>
            <w:hideMark/>
          </w:tcPr>
          <w:p w:rsidR="00BC241B" w:rsidRDefault="00BC24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 3. РАЗВИТИЕ БИБЛИОТЕЧНОЙ ДЕЯТЕЛЬНОСТИ</w:t>
            </w:r>
          </w:p>
        </w:tc>
        <w:tc>
          <w:tcPr>
            <w:tcW w:w="1693" w:type="dxa"/>
            <w:shd w:val="clear" w:color="000000" w:fill="FFFFFF"/>
            <w:hideMark/>
          </w:tcPr>
          <w:p w:rsidR="00BC241B" w:rsidRDefault="00BC241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C241B" w:rsidTr="00BC241B">
        <w:trPr>
          <w:cantSplit/>
          <w:trHeight w:val="1584"/>
        </w:trPr>
        <w:tc>
          <w:tcPr>
            <w:tcW w:w="759" w:type="dxa"/>
            <w:shd w:val="clear" w:color="000000" w:fill="FFFFFF"/>
            <w:hideMark/>
          </w:tcPr>
          <w:p w:rsidR="00BC241B" w:rsidRDefault="00BC241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2390" w:type="dxa"/>
            <w:shd w:val="clear" w:color="000000" w:fill="FFFFFF"/>
            <w:hideMark/>
          </w:tcPr>
          <w:p w:rsidR="00BC241B" w:rsidRDefault="00BC241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ПОДПРОГРАММЕ, В ТОМ ЧИСЛЕ: РАЗВИТИЕ БИБЛИОТЕЧНОЙ ДЕЯТЕЛЬНОСТИ</w:t>
            </w:r>
          </w:p>
        </w:tc>
        <w:tc>
          <w:tcPr>
            <w:tcW w:w="1298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25385,6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3062,1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3178,6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2768,4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3617,0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3700,0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3750,0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5309,5</w:t>
            </w:r>
          </w:p>
        </w:tc>
        <w:tc>
          <w:tcPr>
            <w:tcW w:w="1693" w:type="dxa"/>
            <w:shd w:val="clear" w:color="000000" w:fill="FFFFFF"/>
            <w:hideMark/>
          </w:tcPr>
          <w:p w:rsidR="00BC241B" w:rsidRDefault="00BC241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C241B" w:rsidTr="00BC241B">
        <w:trPr>
          <w:cantSplit/>
          <w:trHeight w:val="264"/>
        </w:trPr>
        <w:tc>
          <w:tcPr>
            <w:tcW w:w="759" w:type="dxa"/>
            <w:shd w:val="clear" w:color="000000" w:fill="FFFFFF"/>
            <w:hideMark/>
          </w:tcPr>
          <w:p w:rsidR="00BC241B" w:rsidRDefault="00BC24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390" w:type="dxa"/>
            <w:shd w:val="clear" w:color="000000" w:fill="FFFFFF"/>
            <w:hideMark/>
          </w:tcPr>
          <w:p w:rsidR="00BC241B" w:rsidRDefault="00BC24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98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3" w:type="dxa"/>
            <w:shd w:val="clear" w:color="000000" w:fill="FFFFFF"/>
            <w:hideMark/>
          </w:tcPr>
          <w:p w:rsidR="00BC241B" w:rsidRDefault="00BC24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C241B" w:rsidTr="00BC241B">
        <w:trPr>
          <w:cantSplit/>
          <w:trHeight w:val="264"/>
        </w:trPr>
        <w:tc>
          <w:tcPr>
            <w:tcW w:w="759" w:type="dxa"/>
            <w:shd w:val="clear" w:color="000000" w:fill="FFFFFF"/>
            <w:hideMark/>
          </w:tcPr>
          <w:p w:rsidR="00BC241B" w:rsidRDefault="00BC24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390" w:type="dxa"/>
            <w:shd w:val="clear" w:color="000000" w:fill="FFFFFF"/>
            <w:hideMark/>
          </w:tcPr>
          <w:p w:rsidR="00BC241B" w:rsidRDefault="00BC24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98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25371,0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3062,1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3164,0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2768,4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3617,0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3700,0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3750,0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5309,5</w:t>
            </w:r>
          </w:p>
        </w:tc>
        <w:tc>
          <w:tcPr>
            <w:tcW w:w="1693" w:type="dxa"/>
            <w:shd w:val="clear" w:color="000000" w:fill="FFFFFF"/>
            <w:hideMark/>
          </w:tcPr>
          <w:p w:rsidR="00BC241B" w:rsidRDefault="00BC24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C241B" w:rsidTr="00BC241B">
        <w:trPr>
          <w:cantSplit/>
          <w:trHeight w:val="264"/>
        </w:trPr>
        <w:tc>
          <w:tcPr>
            <w:tcW w:w="759" w:type="dxa"/>
            <w:shd w:val="clear" w:color="000000" w:fill="FFFFFF"/>
            <w:hideMark/>
          </w:tcPr>
          <w:p w:rsidR="00BC241B" w:rsidRDefault="00BC241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2390" w:type="dxa"/>
            <w:shd w:val="clear" w:color="000000" w:fill="FFFFFF"/>
            <w:hideMark/>
          </w:tcPr>
          <w:p w:rsidR="00BC241B" w:rsidRDefault="00BC241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298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shd w:val="clear" w:color="000000" w:fill="FFFFFF"/>
            <w:hideMark/>
          </w:tcPr>
          <w:p w:rsidR="00BC241B" w:rsidRDefault="00BC241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C241B" w:rsidTr="00BC241B">
        <w:trPr>
          <w:cantSplit/>
          <w:trHeight w:val="792"/>
        </w:trPr>
        <w:tc>
          <w:tcPr>
            <w:tcW w:w="759" w:type="dxa"/>
            <w:shd w:val="clear" w:color="000000" w:fill="FFFFFF"/>
            <w:hideMark/>
          </w:tcPr>
          <w:p w:rsidR="00BC241B" w:rsidRDefault="00BC241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2390" w:type="dxa"/>
            <w:shd w:val="clear" w:color="000000" w:fill="FFFFFF"/>
            <w:hideMark/>
          </w:tcPr>
          <w:p w:rsidR="00BC241B" w:rsidRDefault="00BC241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298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25385,6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3062,1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3178,6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2768,4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3617,0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3700,0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3750,0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5309,5</w:t>
            </w:r>
          </w:p>
        </w:tc>
        <w:tc>
          <w:tcPr>
            <w:tcW w:w="1693" w:type="dxa"/>
            <w:shd w:val="clear" w:color="000000" w:fill="FFFFFF"/>
            <w:hideMark/>
          </w:tcPr>
          <w:p w:rsidR="00BC241B" w:rsidRDefault="00BC241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C241B" w:rsidTr="00BC241B">
        <w:trPr>
          <w:cantSplit/>
          <w:trHeight w:val="264"/>
        </w:trPr>
        <w:tc>
          <w:tcPr>
            <w:tcW w:w="759" w:type="dxa"/>
            <w:shd w:val="clear" w:color="000000" w:fill="FFFFFF"/>
            <w:hideMark/>
          </w:tcPr>
          <w:p w:rsidR="00BC241B" w:rsidRDefault="00BC24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390" w:type="dxa"/>
            <w:shd w:val="clear" w:color="000000" w:fill="FFFFFF"/>
            <w:hideMark/>
          </w:tcPr>
          <w:p w:rsidR="00BC241B" w:rsidRDefault="00BC24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98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3" w:type="dxa"/>
            <w:shd w:val="clear" w:color="000000" w:fill="FFFFFF"/>
            <w:hideMark/>
          </w:tcPr>
          <w:p w:rsidR="00BC241B" w:rsidRDefault="00BC24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C241B" w:rsidTr="00BC241B">
        <w:trPr>
          <w:cantSplit/>
          <w:trHeight w:val="264"/>
        </w:trPr>
        <w:tc>
          <w:tcPr>
            <w:tcW w:w="759" w:type="dxa"/>
            <w:shd w:val="clear" w:color="000000" w:fill="FFFFFF"/>
            <w:hideMark/>
          </w:tcPr>
          <w:p w:rsidR="00BC241B" w:rsidRDefault="00BC24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390" w:type="dxa"/>
            <w:shd w:val="clear" w:color="000000" w:fill="FFFFFF"/>
            <w:hideMark/>
          </w:tcPr>
          <w:p w:rsidR="00BC241B" w:rsidRDefault="00BC24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98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25371,0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3062,1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3164,0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2768,4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3617,0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3700,0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3750,0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5309,5</w:t>
            </w:r>
          </w:p>
        </w:tc>
        <w:tc>
          <w:tcPr>
            <w:tcW w:w="1693" w:type="dxa"/>
            <w:shd w:val="clear" w:color="000000" w:fill="FFFFFF"/>
            <w:hideMark/>
          </w:tcPr>
          <w:p w:rsidR="00BC241B" w:rsidRDefault="00BC24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C241B" w:rsidTr="00BC241B">
        <w:trPr>
          <w:cantSplit/>
          <w:trHeight w:val="1848"/>
        </w:trPr>
        <w:tc>
          <w:tcPr>
            <w:tcW w:w="759" w:type="dxa"/>
            <w:shd w:val="clear" w:color="000000" w:fill="FFFFFF"/>
            <w:hideMark/>
          </w:tcPr>
          <w:p w:rsidR="00BC241B" w:rsidRDefault="00BC241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2390" w:type="dxa"/>
            <w:shd w:val="clear" w:color="000000" w:fill="FFFFFF"/>
            <w:hideMark/>
          </w:tcPr>
          <w:p w:rsidR="00BC241B" w:rsidRDefault="00BC241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3.1. Оказание услуг (выполнение работ) муниципальными учреждениями в сфере библиотечной деятельности</w:t>
            </w:r>
          </w:p>
        </w:tc>
        <w:tc>
          <w:tcPr>
            <w:tcW w:w="1298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25385,6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3062,1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3178,6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2768,4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3617,0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3700,0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3750,0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5309,5</w:t>
            </w:r>
          </w:p>
        </w:tc>
        <w:tc>
          <w:tcPr>
            <w:tcW w:w="1693" w:type="dxa"/>
            <w:shd w:val="clear" w:color="000000" w:fill="FFFFFF"/>
            <w:hideMark/>
          </w:tcPr>
          <w:p w:rsidR="00BC241B" w:rsidRDefault="00BC241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3.1.1., 3.1.2., 3.1.3., 3.1.4.</w:t>
            </w:r>
          </w:p>
        </w:tc>
      </w:tr>
      <w:tr w:rsidR="00BC241B" w:rsidTr="00BC241B">
        <w:trPr>
          <w:cantSplit/>
          <w:trHeight w:val="264"/>
        </w:trPr>
        <w:tc>
          <w:tcPr>
            <w:tcW w:w="759" w:type="dxa"/>
            <w:shd w:val="clear" w:color="auto" w:fill="auto"/>
            <w:hideMark/>
          </w:tcPr>
          <w:p w:rsidR="00BC241B" w:rsidRDefault="00BC2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390" w:type="dxa"/>
            <w:shd w:val="clear" w:color="auto" w:fill="auto"/>
            <w:hideMark/>
          </w:tcPr>
          <w:p w:rsidR="00BC241B" w:rsidRDefault="00BC2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98" w:type="dxa"/>
            <w:shd w:val="clear" w:color="auto" w:fill="auto"/>
            <w:hideMark/>
          </w:tcPr>
          <w:p w:rsidR="00BC241B" w:rsidRDefault="00BC24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</w:t>
            </w:r>
          </w:p>
        </w:tc>
        <w:tc>
          <w:tcPr>
            <w:tcW w:w="1261" w:type="dxa"/>
            <w:shd w:val="clear" w:color="auto" w:fill="auto"/>
            <w:hideMark/>
          </w:tcPr>
          <w:p w:rsidR="00BC241B" w:rsidRDefault="00BC24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shd w:val="clear" w:color="auto" w:fill="auto"/>
            <w:hideMark/>
          </w:tcPr>
          <w:p w:rsidR="00BC241B" w:rsidRDefault="00BC24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</w:t>
            </w:r>
          </w:p>
        </w:tc>
        <w:tc>
          <w:tcPr>
            <w:tcW w:w="1261" w:type="dxa"/>
            <w:shd w:val="clear" w:color="auto" w:fill="auto"/>
            <w:hideMark/>
          </w:tcPr>
          <w:p w:rsidR="00BC241B" w:rsidRDefault="00BC24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shd w:val="clear" w:color="auto" w:fill="auto"/>
            <w:hideMark/>
          </w:tcPr>
          <w:p w:rsidR="00BC241B" w:rsidRDefault="00BC24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shd w:val="clear" w:color="auto" w:fill="auto"/>
            <w:hideMark/>
          </w:tcPr>
          <w:p w:rsidR="00BC241B" w:rsidRDefault="00BC24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shd w:val="clear" w:color="auto" w:fill="auto"/>
            <w:hideMark/>
          </w:tcPr>
          <w:p w:rsidR="00BC241B" w:rsidRDefault="00BC24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shd w:val="clear" w:color="auto" w:fill="auto"/>
            <w:hideMark/>
          </w:tcPr>
          <w:p w:rsidR="00BC241B" w:rsidRDefault="00BC24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93" w:type="dxa"/>
            <w:shd w:val="clear" w:color="auto" w:fill="auto"/>
            <w:hideMark/>
          </w:tcPr>
          <w:p w:rsidR="00BC241B" w:rsidRDefault="00BC2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C241B" w:rsidTr="00BC241B">
        <w:trPr>
          <w:cantSplit/>
          <w:trHeight w:val="264"/>
        </w:trPr>
        <w:tc>
          <w:tcPr>
            <w:tcW w:w="759" w:type="dxa"/>
            <w:shd w:val="clear" w:color="auto" w:fill="auto"/>
            <w:hideMark/>
          </w:tcPr>
          <w:p w:rsidR="00BC241B" w:rsidRDefault="00BC2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390" w:type="dxa"/>
            <w:shd w:val="clear" w:color="auto" w:fill="auto"/>
            <w:hideMark/>
          </w:tcPr>
          <w:p w:rsidR="00BC241B" w:rsidRDefault="00BC2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98" w:type="dxa"/>
            <w:shd w:val="clear" w:color="auto" w:fill="auto"/>
            <w:hideMark/>
          </w:tcPr>
          <w:p w:rsidR="00BC241B" w:rsidRDefault="00BC24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25371,0</w:t>
            </w:r>
          </w:p>
        </w:tc>
        <w:tc>
          <w:tcPr>
            <w:tcW w:w="1261" w:type="dxa"/>
            <w:shd w:val="clear" w:color="auto" w:fill="auto"/>
            <w:hideMark/>
          </w:tcPr>
          <w:p w:rsidR="00BC241B" w:rsidRDefault="00BC24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3062,1</w:t>
            </w:r>
          </w:p>
        </w:tc>
        <w:tc>
          <w:tcPr>
            <w:tcW w:w="1261" w:type="dxa"/>
            <w:shd w:val="clear" w:color="auto" w:fill="auto"/>
            <w:hideMark/>
          </w:tcPr>
          <w:p w:rsidR="00BC241B" w:rsidRDefault="00BC24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3164,0</w:t>
            </w:r>
          </w:p>
        </w:tc>
        <w:tc>
          <w:tcPr>
            <w:tcW w:w="1261" w:type="dxa"/>
            <w:shd w:val="clear" w:color="auto" w:fill="auto"/>
            <w:hideMark/>
          </w:tcPr>
          <w:p w:rsidR="00BC241B" w:rsidRDefault="00BC24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2768,4</w:t>
            </w:r>
          </w:p>
        </w:tc>
        <w:tc>
          <w:tcPr>
            <w:tcW w:w="1261" w:type="dxa"/>
            <w:shd w:val="clear" w:color="auto" w:fill="auto"/>
            <w:hideMark/>
          </w:tcPr>
          <w:p w:rsidR="00BC241B" w:rsidRDefault="00BC24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3617,0</w:t>
            </w:r>
          </w:p>
        </w:tc>
        <w:tc>
          <w:tcPr>
            <w:tcW w:w="1261" w:type="dxa"/>
            <w:shd w:val="clear" w:color="auto" w:fill="auto"/>
            <w:hideMark/>
          </w:tcPr>
          <w:p w:rsidR="00BC241B" w:rsidRDefault="00BC24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3700,0</w:t>
            </w:r>
          </w:p>
        </w:tc>
        <w:tc>
          <w:tcPr>
            <w:tcW w:w="1261" w:type="dxa"/>
            <w:shd w:val="clear" w:color="auto" w:fill="auto"/>
            <w:hideMark/>
          </w:tcPr>
          <w:p w:rsidR="00BC241B" w:rsidRDefault="00BC24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3750,0</w:t>
            </w:r>
          </w:p>
        </w:tc>
        <w:tc>
          <w:tcPr>
            <w:tcW w:w="1261" w:type="dxa"/>
            <w:shd w:val="clear" w:color="auto" w:fill="auto"/>
            <w:hideMark/>
          </w:tcPr>
          <w:p w:rsidR="00BC241B" w:rsidRDefault="00BC24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5309,5</w:t>
            </w:r>
          </w:p>
        </w:tc>
        <w:tc>
          <w:tcPr>
            <w:tcW w:w="1693" w:type="dxa"/>
            <w:shd w:val="clear" w:color="auto" w:fill="auto"/>
            <w:hideMark/>
          </w:tcPr>
          <w:p w:rsidR="00BC241B" w:rsidRDefault="00BC2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C241B" w:rsidTr="00BC241B">
        <w:trPr>
          <w:cantSplit/>
          <w:trHeight w:val="264"/>
        </w:trPr>
        <w:tc>
          <w:tcPr>
            <w:tcW w:w="759" w:type="dxa"/>
            <w:shd w:val="clear" w:color="000000" w:fill="FFFFFF"/>
            <w:hideMark/>
          </w:tcPr>
          <w:p w:rsidR="00BC241B" w:rsidRDefault="00BC241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12515" w:type="dxa"/>
            <w:gridSpan w:val="9"/>
            <w:shd w:val="clear" w:color="000000" w:fill="FFFFFF"/>
            <w:vAlign w:val="center"/>
            <w:hideMark/>
          </w:tcPr>
          <w:p w:rsidR="00BC241B" w:rsidRDefault="00BC24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 4. РАСХОДЫ, НЕ ОТНОСЯЩИЕСЯ К ВЫПОЛНЕНИЮ МУНИЦИПАЛЬНОГО ЗАДАНИЯ</w:t>
            </w:r>
          </w:p>
        </w:tc>
        <w:tc>
          <w:tcPr>
            <w:tcW w:w="1693" w:type="dxa"/>
            <w:shd w:val="clear" w:color="000000" w:fill="FFFFFF"/>
            <w:hideMark/>
          </w:tcPr>
          <w:p w:rsidR="00BC241B" w:rsidRDefault="00BC241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C241B" w:rsidTr="00BC241B">
        <w:trPr>
          <w:cantSplit/>
          <w:trHeight w:val="2112"/>
        </w:trPr>
        <w:tc>
          <w:tcPr>
            <w:tcW w:w="759" w:type="dxa"/>
            <w:shd w:val="clear" w:color="000000" w:fill="FFFFFF"/>
            <w:hideMark/>
          </w:tcPr>
          <w:p w:rsidR="00BC241B" w:rsidRDefault="00BC241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2390" w:type="dxa"/>
            <w:shd w:val="clear" w:color="000000" w:fill="FFFFFF"/>
            <w:hideMark/>
          </w:tcPr>
          <w:p w:rsidR="00BC241B" w:rsidRDefault="00BC241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ПОДПРОГРАММЕ, В ТОМ ЧИСЛЕ: РАСХОДЫ, НЕ ОТНОСЯЩИЕСЯ К ВЫПОЛНЕНИЮ МУНИЦИПАЛЬНОГО ЗАДАНИЯ</w:t>
            </w:r>
          </w:p>
        </w:tc>
        <w:tc>
          <w:tcPr>
            <w:tcW w:w="1298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496,0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249,0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3" w:type="dxa"/>
            <w:shd w:val="clear" w:color="000000" w:fill="FFFFFF"/>
            <w:hideMark/>
          </w:tcPr>
          <w:p w:rsidR="00BC241B" w:rsidRDefault="00BC241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C241B" w:rsidTr="00BC241B">
        <w:trPr>
          <w:cantSplit/>
          <w:trHeight w:val="264"/>
        </w:trPr>
        <w:tc>
          <w:tcPr>
            <w:tcW w:w="759" w:type="dxa"/>
            <w:shd w:val="clear" w:color="000000" w:fill="FFFFFF"/>
            <w:hideMark/>
          </w:tcPr>
          <w:p w:rsidR="00BC241B" w:rsidRDefault="00BC24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390" w:type="dxa"/>
            <w:shd w:val="clear" w:color="000000" w:fill="FFFFFF"/>
            <w:hideMark/>
          </w:tcPr>
          <w:p w:rsidR="00BC241B" w:rsidRDefault="00BC24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98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496,0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249,0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3" w:type="dxa"/>
            <w:shd w:val="clear" w:color="000000" w:fill="FFFFFF"/>
            <w:hideMark/>
          </w:tcPr>
          <w:p w:rsidR="00BC241B" w:rsidRDefault="00BC24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C241B" w:rsidTr="00BC241B">
        <w:trPr>
          <w:cantSplit/>
          <w:trHeight w:val="264"/>
        </w:trPr>
        <w:tc>
          <w:tcPr>
            <w:tcW w:w="759" w:type="dxa"/>
            <w:shd w:val="clear" w:color="000000" w:fill="FFFFFF"/>
            <w:hideMark/>
          </w:tcPr>
          <w:p w:rsidR="00BC241B" w:rsidRDefault="00BC241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2390" w:type="dxa"/>
            <w:shd w:val="clear" w:color="000000" w:fill="FFFFFF"/>
            <w:hideMark/>
          </w:tcPr>
          <w:p w:rsidR="00BC241B" w:rsidRDefault="00BC241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298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shd w:val="clear" w:color="000000" w:fill="FFFFFF"/>
            <w:hideMark/>
          </w:tcPr>
          <w:p w:rsidR="00BC241B" w:rsidRDefault="00BC241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C241B" w:rsidTr="00BC241B">
        <w:trPr>
          <w:cantSplit/>
          <w:trHeight w:val="792"/>
        </w:trPr>
        <w:tc>
          <w:tcPr>
            <w:tcW w:w="759" w:type="dxa"/>
            <w:shd w:val="clear" w:color="000000" w:fill="FFFFFF"/>
            <w:hideMark/>
          </w:tcPr>
          <w:p w:rsidR="00BC241B" w:rsidRDefault="00BC241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2390" w:type="dxa"/>
            <w:shd w:val="clear" w:color="000000" w:fill="FFFFFF"/>
            <w:hideMark/>
          </w:tcPr>
          <w:p w:rsidR="00BC241B" w:rsidRDefault="00BC241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298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496,0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249,0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3" w:type="dxa"/>
            <w:shd w:val="clear" w:color="000000" w:fill="FFFFFF"/>
            <w:hideMark/>
          </w:tcPr>
          <w:p w:rsidR="00BC241B" w:rsidRDefault="00BC241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C241B" w:rsidTr="00BC241B">
        <w:trPr>
          <w:cantSplit/>
          <w:trHeight w:val="264"/>
        </w:trPr>
        <w:tc>
          <w:tcPr>
            <w:tcW w:w="759" w:type="dxa"/>
            <w:shd w:val="clear" w:color="000000" w:fill="FFFFFF"/>
            <w:hideMark/>
          </w:tcPr>
          <w:p w:rsidR="00BC241B" w:rsidRDefault="00BC24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390" w:type="dxa"/>
            <w:shd w:val="clear" w:color="000000" w:fill="FFFFFF"/>
            <w:hideMark/>
          </w:tcPr>
          <w:p w:rsidR="00BC241B" w:rsidRDefault="00BC24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98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496,0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249,0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3" w:type="dxa"/>
            <w:shd w:val="clear" w:color="000000" w:fill="FFFFFF"/>
            <w:hideMark/>
          </w:tcPr>
          <w:p w:rsidR="00BC241B" w:rsidRDefault="00BC24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C241B" w:rsidTr="00BC241B">
        <w:trPr>
          <w:cantSplit/>
          <w:trHeight w:val="1056"/>
        </w:trPr>
        <w:tc>
          <w:tcPr>
            <w:tcW w:w="759" w:type="dxa"/>
            <w:shd w:val="clear" w:color="000000" w:fill="FFFFFF"/>
            <w:hideMark/>
          </w:tcPr>
          <w:p w:rsidR="00BC241B" w:rsidRDefault="00BC241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2390" w:type="dxa"/>
            <w:shd w:val="clear" w:color="000000" w:fill="FFFFFF"/>
            <w:hideMark/>
          </w:tcPr>
          <w:p w:rsidR="00BC241B" w:rsidRDefault="00BC241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4.1. Субсидия бюджетным учреждениям на иные цели</w:t>
            </w:r>
          </w:p>
        </w:tc>
        <w:tc>
          <w:tcPr>
            <w:tcW w:w="1298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496,0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249,0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261" w:type="dxa"/>
            <w:shd w:val="clear" w:color="000000" w:fill="FFFFFF"/>
            <w:hideMark/>
          </w:tcPr>
          <w:p w:rsidR="00BC241B" w:rsidRDefault="00BC24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3" w:type="dxa"/>
            <w:shd w:val="clear" w:color="000000" w:fill="FFFFFF"/>
            <w:hideMark/>
          </w:tcPr>
          <w:p w:rsidR="00BC241B" w:rsidRDefault="00BC241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4.1.1.</w:t>
            </w:r>
          </w:p>
        </w:tc>
      </w:tr>
      <w:tr w:rsidR="00BC241B" w:rsidTr="00BC241B">
        <w:trPr>
          <w:cantSplit/>
          <w:trHeight w:val="264"/>
        </w:trPr>
        <w:tc>
          <w:tcPr>
            <w:tcW w:w="759" w:type="dxa"/>
            <w:shd w:val="clear" w:color="auto" w:fill="auto"/>
            <w:hideMark/>
          </w:tcPr>
          <w:p w:rsidR="00BC241B" w:rsidRDefault="00BC2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390" w:type="dxa"/>
            <w:shd w:val="clear" w:color="auto" w:fill="auto"/>
            <w:hideMark/>
          </w:tcPr>
          <w:p w:rsidR="00BC241B" w:rsidRDefault="00BC2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98" w:type="dxa"/>
            <w:shd w:val="clear" w:color="auto" w:fill="auto"/>
            <w:hideMark/>
          </w:tcPr>
          <w:p w:rsidR="00BC241B" w:rsidRDefault="00BC24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496,0</w:t>
            </w:r>
          </w:p>
        </w:tc>
        <w:tc>
          <w:tcPr>
            <w:tcW w:w="1261" w:type="dxa"/>
            <w:shd w:val="clear" w:color="auto" w:fill="auto"/>
            <w:hideMark/>
          </w:tcPr>
          <w:p w:rsidR="00BC241B" w:rsidRDefault="00BC24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shd w:val="clear" w:color="auto" w:fill="auto"/>
            <w:hideMark/>
          </w:tcPr>
          <w:p w:rsidR="00BC241B" w:rsidRDefault="00BC24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shd w:val="clear" w:color="auto" w:fill="auto"/>
            <w:hideMark/>
          </w:tcPr>
          <w:p w:rsidR="00BC241B" w:rsidRDefault="00BC24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shd w:val="clear" w:color="auto" w:fill="auto"/>
            <w:hideMark/>
          </w:tcPr>
          <w:p w:rsidR="00BC241B" w:rsidRDefault="00BC24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249,0</w:t>
            </w:r>
          </w:p>
        </w:tc>
        <w:tc>
          <w:tcPr>
            <w:tcW w:w="1261" w:type="dxa"/>
            <w:shd w:val="clear" w:color="auto" w:fill="auto"/>
            <w:hideMark/>
          </w:tcPr>
          <w:p w:rsidR="00BC241B" w:rsidRDefault="00BC24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122,0</w:t>
            </w:r>
          </w:p>
        </w:tc>
        <w:tc>
          <w:tcPr>
            <w:tcW w:w="1261" w:type="dxa"/>
            <w:shd w:val="clear" w:color="auto" w:fill="auto"/>
            <w:hideMark/>
          </w:tcPr>
          <w:p w:rsidR="00BC241B" w:rsidRDefault="00BC24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</w:tc>
        <w:tc>
          <w:tcPr>
            <w:tcW w:w="1261" w:type="dxa"/>
            <w:shd w:val="clear" w:color="auto" w:fill="auto"/>
            <w:hideMark/>
          </w:tcPr>
          <w:p w:rsidR="00BC241B" w:rsidRDefault="00BC24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93" w:type="dxa"/>
            <w:shd w:val="clear" w:color="auto" w:fill="auto"/>
            <w:hideMark/>
          </w:tcPr>
          <w:p w:rsidR="00BC241B" w:rsidRDefault="00BC2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BC241B" w:rsidRDefault="00BC241B" w:rsidP="00BC241B">
      <w:pPr>
        <w:spacing w:after="0" w:line="240" w:lineRule="auto"/>
      </w:pPr>
    </w:p>
    <w:sectPr w:rsidR="00BC241B" w:rsidSect="00BC241B">
      <w:pgSz w:w="16838" w:h="11906" w:orient="landscape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41B"/>
    <w:rsid w:val="00A77266"/>
    <w:rsid w:val="00BC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contextualSpacing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contextualSpacing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7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cp:lastPrinted>2017-06-06T12:31:00Z</cp:lastPrinted>
  <dcterms:created xsi:type="dcterms:W3CDTF">2017-06-06T12:19:00Z</dcterms:created>
  <dcterms:modified xsi:type="dcterms:W3CDTF">2017-06-06T12:32:00Z</dcterms:modified>
</cp:coreProperties>
</file>